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>
      <w:pPr>
        <w:pStyle w:val="NormalWeb"/>
        <w:widowControl/>
        <w:snapToGrid w:val="0"/>
        <w:spacing w:beforeAutospacing="0" w:afterAutospacing="0" w:line="360" w:lineRule="auto"/>
        <w:ind w:firstLine="420"/>
        <w:jc w:val="center"/>
        <w:rPr>
          <w:rFonts w:ascii="Times New Roman" w:eastAsia="宋体" w:hAnsi="Times New Roman" w:cs="Times New Roman" w:hint="default"/>
          <w:b/>
          <w:bCs/>
          <w:sz w:val="32"/>
          <w:szCs w:val="32"/>
        </w:rPr>
      </w:pPr>
      <w:r>
        <w:rPr>
          <w:rFonts w:ascii="Times New Roman" w:eastAsia="宋体" w:hAnsi="Times New Roman" w:cs="Times New Roman" w:hint="default"/>
          <w:b/>
          <w:bCs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11849100</wp:posOffset>
            </wp:positionH>
            <wp:positionV relativeFrom="topMargin">
              <wp:posOffset>12090400</wp:posOffset>
            </wp:positionV>
            <wp:extent cx="304800" cy="393700"/>
            <wp:wrapNone/>
            <wp:docPr id="10000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default"/>
          <w:b/>
          <w:bCs/>
          <w:sz w:val="32"/>
          <w:szCs w:val="32"/>
        </w:rPr>
        <w:t>2024 年深圳市普通高中高二年级调研考试</w:t>
      </w:r>
    </w:p>
    <w:p>
      <w:pPr>
        <w:pStyle w:val="NormalWeb"/>
        <w:widowControl/>
        <w:snapToGrid w:val="0"/>
        <w:spacing w:beforeAutospacing="0" w:afterAutospacing="0" w:line="360" w:lineRule="auto"/>
        <w:ind w:firstLine="420"/>
        <w:jc w:val="both"/>
        <w:rPr>
          <w:rFonts w:ascii="Times New Roman" w:eastAsia="宋体" w:hAnsi="Times New Roman" w:cs="Times New Roman" w:hint="default"/>
          <w:sz w:val="23"/>
          <w:szCs w:val="23"/>
        </w:rPr>
      </w:pPr>
      <w:r>
        <w:rPr>
          <w:rFonts w:ascii="Times New Roman" w:eastAsia="宋体" w:hAnsi="Times New Roman" w:cs="Times New Roman" w:hint="default"/>
          <w:sz w:val="23"/>
          <w:szCs w:val="23"/>
        </w:rPr>
        <w:t>英语参考答案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 </w:t>
      </w:r>
      <w:r>
        <w:rPr>
          <w:rFonts w:ascii="Times New Roman" w:eastAsia="宋体" w:hAnsi="Times New Roman" w:cs="Times New Roman" w:hint="default"/>
          <w:sz w:val="23"/>
          <w:szCs w:val="23"/>
        </w:rPr>
        <w:t>(笔试部分，满分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130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分）</w:t>
      </w:r>
    </w:p>
    <w:p>
      <w:pPr>
        <w:pStyle w:val="NormalWeb"/>
        <w:widowControl/>
        <w:snapToGrid w:val="0"/>
        <w:spacing w:beforeAutospacing="0" w:afterAutospacing="0" w:line="360" w:lineRule="auto"/>
        <w:ind w:firstLine="420"/>
        <w:jc w:val="both"/>
        <w:rPr>
          <w:rFonts w:ascii="Times New Roman" w:eastAsia="宋体" w:hAnsi="Times New Roman" w:cs="Times New Roman" w:hint="default"/>
          <w:sz w:val="23"/>
          <w:szCs w:val="23"/>
        </w:rPr>
      </w:pPr>
      <w:r>
        <w:rPr>
          <w:rFonts w:ascii="Times New Roman" w:eastAsia="宋体" w:hAnsi="Times New Roman" w:cs="Times New Roman" w:hint="default"/>
          <w:sz w:val="23"/>
          <w:szCs w:val="23"/>
        </w:rPr>
        <w:t>第一部分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基础知识</w:t>
      </w:r>
      <w:r>
        <w:rPr>
          <w:rFonts w:ascii="Times New Roman" w:eastAsia="宋体" w:hAnsi="Times New Roman" w:cs="Times New Roman" w:hint="default"/>
          <w:sz w:val="23"/>
          <w:szCs w:val="23"/>
        </w:rPr>
        <w:t>（每小题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1 </w:t>
      </w:r>
      <w:r>
        <w:rPr>
          <w:rFonts w:ascii="Times New Roman" w:eastAsia="宋体" w:hAnsi="Times New Roman" w:cs="Times New Roman" w:hint="default"/>
          <w:sz w:val="23"/>
          <w:szCs w:val="23"/>
        </w:rPr>
        <w:t>分，共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15 </w:t>
      </w:r>
      <w:r>
        <w:rPr>
          <w:rFonts w:ascii="Times New Roman" w:eastAsia="宋体" w:hAnsi="Times New Roman" w:cs="Times New Roman" w:hint="default"/>
          <w:sz w:val="23"/>
          <w:szCs w:val="23"/>
        </w:rPr>
        <w:t>分）</w:t>
      </w:r>
    </w:p>
    <w:p>
      <w:pPr>
        <w:pStyle w:val="NormalWeb"/>
        <w:widowControl/>
        <w:snapToGrid w:val="0"/>
        <w:spacing w:beforeAutospacing="0" w:afterAutospacing="0" w:line="360" w:lineRule="auto"/>
        <w:ind w:firstLine="420"/>
        <w:jc w:val="both"/>
        <w:rPr>
          <w:rFonts w:ascii="Times New Roman" w:eastAsia="宋体" w:hAnsi="Times New Roman" w:cs="Times New Roman" w:hint="default"/>
          <w:sz w:val="23"/>
          <w:szCs w:val="23"/>
        </w:rPr>
      </w:pPr>
      <w:r>
        <w:rPr>
          <w:rFonts w:ascii="Times New Roman" w:eastAsia="宋体" w:hAnsi="Times New Roman" w:cs="Times New Roman" w:hint="default"/>
          <w:sz w:val="23"/>
          <w:szCs w:val="23"/>
        </w:rPr>
        <w:t>1-5 CCBDB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           </w:t>
      </w:r>
      <w:r>
        <w:rPr>
          <w:rFonts w:ascii="Times New Roman" w:eastAsia="宋体" w:hAnsi="Times New Roman" w:cs="Times New Roman" w:hint="default"/>
          <w:sz w:val="23"/>
          <w:szCs w:val="23"/>
        </w:rPr>
        <w:t>6-10 CBDCA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         </w:t>
      </w:r>
      <w:r>
        <w:rPr>
          <w:rFonts w:ascii="Times New Roman" w:eastAsia="宋体" w:hAnsi="Times New Roman" w:cs="Times New Roman" w:hint="default"/>
          <w:sz w:val="23"/>
          <w:szCs w:val="23"/>
        </w:rPr>
        <w:t>11-15 DD</w:t>
      </w:r>
      <w:r>
        <w:rPr>
          <w:rFonts w:ascii="Times New Roman" w:eastAsia="宋体" w:hAnsi="Times New Roman" w:cs="Times New Roman" w:hint="default"/>
          <w:sz w:val="23"/>
          <w:szCs w:val="23"/>
        </w:rPr>
        <w:t>AAB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</w:p>
    <w:p>
      <w:pPr>
        <w:pStyle w:val="NormalWeb"/>
        <w:widowControl/>
        <w:snapToGrid w:val="0"/>
        <w:spacing w:beforeAutospacing="0" w:afterAutospacing="0" w:line="360" w:lineRule="auto"/>
        <w:ind w:firstLine="420"/>
        <w:jc w:val="both"/>
        <w:rPr>
          <w:rFonts w:ascii="Times New Roman" w:eastAsia="宋体" w:hAnsi="Times New Roman" w:cs="Times New Roman" w:hint="default"/>
          <w:sz w:val="23"/>
          <w:szCs w:val="23"/>
        </w:rPr>
      </w:pPr>
      <w:r>
        <w:rPr>
          <w:rFonts w:ascii="Times New Roman" w:eastAsia="宋体" w:hAnsi="Times New Roman" w:cs="Times New Roman" w:hint="default"/>
          <w:sz w:val="23"/>
          <w:szCs w:val="23"/>
        </w:rPr>
        <w:t>第二部分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阅读理解</w:t>
      </w:r>
      <w:r>
        <w:rPr>
          <w:rFonts w:ascii="Times New Roman" w:eastAsia="宋体" w:hAnsi="Times New Roman" w:cs="Times New Roman" w:hint="default"/>
          <w:sz w:val="23"/>
          <w:szCs w:val="23"/>
        </w:rPr>
        <w:t>（每小题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2.5 </w:t>
      </w:r>
      <w:r>
        <w:rPr>
          <w:rFonts w:ascii="Times New Roman" w:eastAsia="宋体" w:hAnsi="Times New Roman" w:cs="Times New Roman" w:hint="default"/>
          <w:sz w:val="23"/>
          <w:szCs w:val="23"/>
        </w:rPr>
        <w:t>分，共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50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分）</w:t>
      </w:r>
    </w:p>
    <w:p>
      <w:pPr>
        <w:pStyle w:val="NormalWeb"/>
        <w:widowControl/>
        <w:snapToGrid w:val="0"/>
        <w:spacing w:beforeAutospacing="0" w:afterAutospacing="0" w:line="360" w:lineRule="auto"/>
        <w:ind w:firstLine="420"/>
        <w:jc w:val="both"/>
        <w:rPr>
          <w:rFonts w:ascii="Times New Roman" w:eastAsia="宋体" w:hAnsi="Times New Roman" w:cs="Times New Roman" w:hint="default"/>
          <w:sz w:val="23"/>
          <w:szCs w:val="23"/>
        </w:rPr>
      </w:pPr>
      <w:r>
        <w:rPr>
          <w:rFonts w:ascii="Times New Roman" w:eastAsia="宋体" w:hAnsi="Times New Roman" w:cs="Times New Roman" w:hint="default"/>
          <w:sz w:val="23"/>
          <w:szCs w:val="23"/>
        </w:rPr>
        <w:t>16-18 DCC              19-2</w:t>
      </w:r>
      <w:r>
        <w:rPr>
          <w:rFonts w:ascii="Times New Roman" w:eastAsia="宋体" w:hAnsi="Times New Roman" w:cs="Times New Roman" w:hint="default"/>
          <w:sz w:val="23"/>
          <w:szCs w:val="23"/>
        </w:rPr>
        <w:t>2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AADB          23-26 BBAA           27-30 CDDB</w:t>
      </w:r>
    </w:p>
    <w:p>
      <w:pPr>
        <w:pStyle w:val="NormalWeb"/>
        <w:widowControl/>
        <w:snapToGrid w:val="0"/>
        <w:spacing w:beforeAutospacing="0" w:afterAutospacing="0" w:line="360" w:lineRule="auto"/>
        <w:ind w:firstLine="420"/>
        <w:jc w:val="both"/>
        <w:rPr>
          <w:rFonts w:ascii="Times New Roman" w:eastAsia="宋体" w:hAnsi="Times New Roman" w:cs="Times New Roman" w:hint="default"/>
          <w:sz w:val="23"/>
          <w:szCs w:val="23"/>
        </w:rPr>
      </w:pPr>
      <w:r>
        <w:rPr>
          <w:rFonts w:ascii="Times New Roman" w:eastAsia="宋体" w:hAnsi="Times New Roman" w:cs="Times New Roman" w:hint="default"/>
          <w:sz w:val="23"/>
          <w:szCs w:val="23"/>
        </w:rPr>
        <w:t>31-35 GCEBF</w:t>
      </w:r>
    </w:p>
    <w:p>
      <w:pPr>
        <w:pStyle w:val="NormalWeb"/>
        <w:widowControl/>
        <w:snapToGrid w:val="0"/>
        <w:spacing w:beforeAutospacing="0" w:afterAutospacing="0" w:line="360" w:lineRule="auto"/>
        <w:ind w:firstLine="420"/>
        <w:jc w:val="both"/>
        <w:rPr>
          <w:rFonts w:ascii="Times New Roman" w:eastAsia="宋体" w:hAnsi="Times New Roman" w:cs="Times New Roman" w:hint="default"/>
          <w:sz w:val="23"/>
          <w:szCs w:val="23"/>
        </w:rPr>
      </w:pPr>
      <w:r>
        <w:rPr>
          <w:rFonts w:ascii="Times New Roman" w:eastAsia="宋体" w:hAnsi="Times New Roman" w:cs="Times New Roman" w:hint="default"/>
          <w:sz w:val="23"/>
          <w:szCs w:val="23"/>
        </w:rPr>
        <w:t>第三部分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语言运用</w:t>
      </w:r>
      <w:r>
        <w:rPr>
          <w:rFonts w:ascii="Times New Roman" w:eastAsia="宋体" w:hAnsi="Times New Roman" w:cs="Times New Roman" w:hint="default"/>
          <w:sz w:val="23"/>
          <w:szCs w:val="23"/>
        </w:rPr>
        <w:t>（共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40 </w:t>
      </w:r>
      <w:r>
        <w:rPr>
          <w:rFonts w:ascii="Times New Roman" w:eastAsia="宋体" w:hAnsi="Times New Roman" w:cs="Times New Roman" w:hint="default"/>
          <w:sz w:val="23"/>
          <w:szCs w:val="23"/>
        </w:rPr>
        <w:t>分）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 </w:t>
      </w:r>
      <w:r>
        <w:rPr>
          <w:rFonts w:ascii="Times New Roman" w:eastAsia="宋体" w:hAnsi="Times New Roman" w:cs="Times New Roman" w:hint="default"/>
          <w:sz w:val="23"/>
          <w:szCs w:val="23"/>
        </w:rPr>
        <w:t>第一节（每小题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1 </w:t>
      </w:r>
      <w:r>
        <w:rPr>
          <w:rFonts w:ascii="Times New Roman" w:eastAsia="宋体" w:hAnsi="Times New Roman" w:cs="Times New Roman" w:hint="default"/>
          <w:sz w:val="23"/>
          <w:szCs w:val="23"/>
        </w:rPr>
        <w:t>分，共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15 </w:t>
      </w:r>
      <w:r>
        <w:rPr>
          <w:rFonts w:ascii="Times New Roman" w:eastAsia="宋体" w:hAnsi="Times New Roman" w:cs="Times New Roman" w:hint="default"/>
          <w:sz w:val="23"/>
          <w:szCs w:val="23"/>
        </w:rPr>
        <w:t>分）</w:t>
      </w:r>
    </w:p>
    <w:p>
      <w:pPr>
        <w:pStyle w:val="NormalWeb"/>
        <w:widowControl/>
        <w:snapToGrid w:val="0"/>
        <w:spacing w:beforeAutospacing="0" w:afterAutospacing="0" w:line="360" w:lineRule="auto"/>
        <w:ind w:firstLine="420"/>
        <w:jc w:val="both"/>
        <w:rPr>
          <w:rFonts w:ascii="Times New Roman" w:eastAsia="宋体" w:hAnsi="Times New Roman" w:cs="Times New Roman" w:hint="default"/>
          <w:sz w:val="23"/>
          <w:szCs w:val="23"/>
        </w:rPr>
      </w:pPr>
      <w:r>
        <w:rPr>
          <w:rFonts w:ascii="Times New Roman" w:eastAsia="宋体" w:hAnsi="Times New Roman" w:cs="Times New Roman" w:hint="default"/>
          <w:sz w:val="23"/>
          <w:szCs w:val="23"/>
        </w:rPr>
        <w:t>36-40 CABBD        41-45 DCAC</w:t>
      </w:r>
      <w:r>
        <w:rPr>
          <w:rFonts w:ascii="Times New Roman" w:eastAsia="宋体" w:hAnsi="Times New Roman" w:cs="Times New Roman" w:hint="default"/>
          <w:sz w:val="23"/>
          <w:szCs w:val="23"/>
        </w:rPr>
        <w:t>B        46-50 BADDC</w:t>
      </w:r>
    </w:p>
    <w:p>
      <w:pPr>
        <w:pStyle w:val="NormalWeb"/>
        <w:widowControl/>
        <w:snapToGrid w:val="0"/>
        <w:spacing w:beforeAutospacing="0" w:afterAutospacing="0" w:line="360" w:lineRule="auto"/>
        <w:ind w:firstLine="420"/>
        <w:jc w:val="both"/>
        <w:rPr>
          <w:rFonts w:ascii="Times New Roman" w:eastAsia="宋体" w:hAnsi="Times New Roman" w:cs="Times New Roman" w:hint="default"/>
          <w:sz w:val="23"/>
          <w:szCs w:val="23"/>
        </w:rPr>
      </w:pPr>
      <w:r>
        <w:rPr>
          <w:rFonts w:ascii="Times New Roman" w:eastAsia="宋体" w:hAnsi="Times New Roman" w:cs="Times New Roman" w:hint="default"/>
          <w:sz w:val="23"/>
          <w:szCs w:val="23"/>
        </w:rPr>
        <w:t>第二节（每小题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1 </w:t>
      </w:r>
      <w:r>
        <w:rPr>
          <w:rFonts w:ascii="Times New Roman" w:eastAsia="宋体" w:hAnsi="Times New Roman" w:cs="Times New Roman" w:hint="default"/>
          <w:sz w:val="23"/>
          <w:szCs w:val="23"/>
        </w:rPr>
        <w:t>分，共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10 </w:t>
      </w:r>
      <w:r>
        <w:rPr>
          <w:rFonts w:ascii="Times New Roman" w:eastAsia="宋体" w:hAnsi="Times New Roman" w:cs="Times New Roman" w:hint="default"/>
          <w:sz w:val="23"/>
          <w:szCs w:val="23"/>
        </w:rPr>
        <w:t>分）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51-55 GKDCA      56-60 BJIEH</w:t>
      </w:r>
    </w:p>
    <w:p>
      <w:pPr>
        <w:pStyle w:val="NormalWeb"/>
        <w:widowControl/>
        <w:snapToGrid w:val="0"/>
        <w:spacing w:beforeAutospacing="0" w:afterAutospacing="0" w:line="360" w:lineRule="auto"/>
        <w:ind w:firstLine="420"/>
        <w:jc w:val="both"/>
        <w:rPr>
          <w:rFonts w:ascii="Times New Roman" w:eastAsia="宋体" w:hAnsi="Times New Roman" w:cs="Times New Roman" w:hint="default"/>
          <w:sz w:val="23"/>
          <w:szCs w:val="23"/>
        </w:rPr>
      </w:pPr>
      <w:r>
        <w:rPr>
          <w:rFonts w:ascii="Times New Roman" w:eastAsia="宋体" w:hAnsi="Times New Roman" w:cs="Times New Roman" w:hint="default"/>
          <w:sz w:val="23"/>
          <w:szCs w:val="23"/>
        </w:rPr>
        <w:t>第三节（每小题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1.5 </w:t>
      </w:r>
      <w:r>
        <w:rPr>
          <w:rFonts w:ascii="Times New Roman" w:eastAsia="宋体" w:hAnsi="Times New Roman" w:cs="Times New Roman" w:hint="default"/>
          <w:sz w:val="23"/>
          <w:szCs w:val="23"/>
        </w:rPr>
        <w:t>分，共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15 </w:t>
      </w:r>
      <w:r>
        <w:rPr>
          <w:rFonts w:ascii="Times New Roman" w:eastAsia="宋体" w:hAnsi="Times New Roman" w:cs="Times New Roman" w:hint="default"/>
          <w:sz w:val="23"/>
          <w:szCs w:val="23"/>
        </w:rPr>
        <w:t>分）</w:t>
      </w:r>
    </w:p>
    <w:p>
      <w:pPr>
        <w:pStyle w:val="NormalWeb"/>
        <w:widowControl/>
        <w:snapToGrid w:val="0"/>
        <w:spacing w:beforeAutospacing="0" w:afterAutospacing="0" w:line="360" w:lineRule="auto"/>
        <w:ind w:firstLine="420"/>
        <w:jc w:val="both"/>
        <w:rPr>
          <w:rFonts w:ascii="Times New Roman" w:eastAsia="宋体" w:hAnsi="Times New Roman" w:cs="Times New Roman" w:hint="default"/>
          <w:sz w:val="23"/>
          <w:szCs w:val="23"/>
        </w:rPr>
      </w:pPr>
      <w:r>
        <w:rPr>
          <w:rFonts w:ascii="Times New Roman" w:eastAsia="宋体" w:hAnsi="Times New Roman" w:cs="Times New Roman" w:hint="default"/>
          <w:sz w:val="23"/>
          <w:szCs w:val="23"/>
        </w:rPr>
        <w:t>61. elegant               62. or               63. flew                   64.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as               65.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devoting</w:t>
      </w:r>
    </w:p>
    <w:p>
      <w:pPr>
        <w:pStyle w:val="NormalWeb"/>
        <w:widowControl/>
        <w:snapToGrid w:val="0"/>
        <w:spacing w:beforeAutospacing="0" w:afterAutospacing="0" w:line="360" w:lineRule="auto"/>
        <w:ind w:firstLine="420"/>
        <w:jc w:val="both"/>
        <w:rPr>
          <w:rFonts w:ascii="Times New Roman" w:eastAsia="宋体" w:hAnsi="Times New Roman" w:cs="Times New Roman" w:hint="default"/>
          <w:sz w:val="23"/>
          <w:szCs w:val="23"/>
        </w:rPr>
      </w:pPr>
      <w:r>
        <w:rPr>
          <w:rFonts w:ascii="Times New Roman" w:eastAsia="宋体" w:hAnsi="Times New Roman" w:cs="Times New Roman" w:hint="default"/>
          <w:sz w:val="23"/>
          <w:szCs w:val="23"/>
        </w:rPr>
        <w:t>66. who/that            67. a                68. to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a</w:t>
      </w:r>
      <w:r>
        <w:rPr>
          <w:rFonts w:ascii="Times New Roman" w:eastAsia="宋体" w:hAnsi="Times New Roman" w:cs="Times New Roman" w:hint="default"/>
          <w:sz w:val="23"/>
          <w:szCs w:val="23"/>
        </w:rPr>
        <w:t>cquire           69. have played/have been playing</w:t>
      </w:r>
    </w:p>
    <w:p>
      <w:pPr>
        <w:pStyle w:val="NormalWeb"/>
        <w:widowControl/>
        <w:snapToGrid w:val="0"/>
        <w:spacing w:beforeAutospacing="0" w:afterAutospacing="0" w:line="360" w:lineRule="auto"/>
        <w:ind w:firstLine="420"/>
        <w:jc w:val="both"/>
        <w:rPr>
          <w:rFonts w:ascii="Times New Roman" w:eastAsia="宋体" w:hAnsi="Times New Roman" w:cs="Times New Roman" w:hint="default"/>
          <w:sz w:val="23"/>
          <w:szCs w:val="23"/>
        </w:rPr>
      </w:pPr>
      <w:r>
        <w:rPr>
          <w:rFonts w:ascii="Times New Roman" w:eastAsia="宋体" w:hAnsi="Times New Roman" w:cs="Times New Roman" w:hint="default"/>
          <w:sz w:val="23"/>
          <w:szCs w:val="23"/>
        </w:rPr>
        <w:t>70. truly</w:t>
      </w:r>
    </w:p>
    <w:p>
      <w:pPr>
        <w:pStyle w:val="NormalWeb"/>
        <w:widowControl/>
        <w:snapToGrid w:val="0"/>
        <w:spacing w:beforeAutospacing="0" w:afterAutospacing="0" w:line="360" w:lineRule="auto"/>
        <w:ind w:firstLine="420"/>
        <w:jc w:val="both"/>
        <w:rPr>
          <w:rFonts w:ascii="Times New Roman" w:eastAsia="宋体" w:hAnsi="Times New Roman" w:cs="Times New Roman" w:hint="default"/>
          <w:sz w:val="23"/>
          <w:szCs w:val="23"/>
        </w:rPr>
      </w:pPr>
      <w:r>
        <w:rPr>
          <w:rFonts w:ascii="Times New Roman" w:eastAsia="宋体" w:hAnsi="Times New Roman" w:cs="Times New Roman" w:hint="default"/>
          <w:sz w:val="23"/>
          <w:szCs w:val="23"/>
        </w:rPr>
        <w:t>第四部分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写作</w:t>
      </w:r>
      <w:r>
        <w:rPr>
          <w:rFonts w:ascii="Times New Roman" w:eastAsia="宋体" w:hAnsi="Times New Roman" w:cs="Times New Roman" w:hint="default"/>
          <w:sz w:val="23"/>
          <w:szCs w:val="23"/>
        </w:rPr>
        <w:t>（</w:t>
      </w:r>
      <w:r>
        <w:rPr>
          <w:rFonts w:ascii="Times New Roman" w:eastAsia="宋体" w:hAnsi="Times New Roman" w:cs="Times New Roman" w:hint="default"/>
          <w:sz w:val="23"/>
          <w:szCs w:val="23"/>
        </w:rPr>
        <w:t>25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分）</w:t>
      </w:r>
    </w:p>
    <w:p>
      <w:pPr>
        <w:pStyle w:val="NormalWeb"/>
        <w:widowControl/>
        <w:snapToGrid w:val="0"/>
        <w:spacing w:beforeAutospacing="0" w:afterAutospacing="0" w:line="360" w:lineRule="auto"/>
        <w:ind w:firstLine="420"/>
        <w:jc w:val="both"/>
        <w:rPr>
          <w:rFonts w:ascii="Times New Roman" w:eastAsia="宋体" w:hAnsi="Times New Roman" w:cs="Times New Roman" w:hint="default"/>
          <w:sz w:val="23"/>
          <w:szCs w:val="23"/>
        </w:rPr>
      </w:pP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One possible version:</w:t>
      </w:r>
    </w:p>
    <w:p>
      <w:pPr>
        <w:pStyle w:val="NormalWeb"/>
        <w:widowControl/>
        <w:snapToGrid w:val="0"/>
        <w:spacing w:beforeAutospacing="0" w:afterAutospacing="0" w:line="360" w:lineRule="auto"/>
        <w:ind w:firstLine="420"/>
        <w:jc w:val="both"/>
        <w:rPr>
          <w:rFonts w:ascii="Times New Roman" w:eastAsia="宋体" w:hAnsi="Times New Roman" w:cs="Times New Roman" w:hint="default"/>
          <w:sz w:val="23"/>
          <w:szCs w:val="23"/>
        </w:rPr>
      </w:pPr>
      <w:r>
        <w:rPr>
          <w:rFonts w:ascii="Times New Roman" w:eastAsia="宋体" w:hAnsi="Times New Roman" w:cs="Times New Roman" w:hint="default"/>
          <w:sz w:val="23"/>
          <w:szCs w:val="23"/>
        </w:rPr>
        <w:t>To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Maggie’s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joy, her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garden became beautiful a</w:t>
      </w:r>
      <w:r>
        <w:rPr>
          <w:rFonts w:ascii="Times New Roman" w:eastAsia="宋体" w:hAnsi="Times New Roman" w:cs="Times New Roman" w:hint="default"/>
          <w:sz w:val="23"/>
          <w:szCs w:val="23"/>
        </w:rPr>
        <w:t>nd lively in a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few months. </w:t>
      </w:r>
      <w:r>
        <w:rPr>
          <w:rFonts w:ascii="Times New Roman" w:eastAsia="宋体" w:hAnsi="Times New Roman" w:cs="Times New Roman" w:hint="default"/>
          <w:sz w:val="23"/>
          <w:szCs w:val="23"/>
        </w:rPr>
        <w:t>The sunflowers were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standing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tall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and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the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daisies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were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dancing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in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the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breeze,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at</w:t>
      </w:r>
      <w:r>
        <w:rPr>
          <w:rFonts w:ascii="Times New Roman" w:eastAsia="宋体" w:hAnsi="Times New Roman" w:cs="Times New Roman" w:hint="default"/>
          <w:sz w:val="23"/>
          <w:szCs w:val="23"/>
        </w:rPr>
        <w:t>tracting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plenty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of butterflies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and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bees.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Maggie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was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delighted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by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the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sight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of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the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rainbow</w:t>
      </w:r>
      <w:r>
        <w:rPr>
          <w:rFonts w:ascii="Times New Roman" w:eastAsia="宋体" w:hAnsi="Times New Roman" w:cs="Times New Roman" w:hint="default"/>
          <w:sz w:val="23"/>
          <w:szCs w:val="23"/>
        </w:rPr>
        <w:t>-</w:t>
      </w:r>
      <w:r>
        <w:rPr>
          <w:rFonts w:ascii="Times New Roman" w:eastAsia="宋体" w:hAnsi="Times New Roman" w:cs="Times New Roman" w:hint="default"/>
          <w:sz w:val="23"/>
          <w:szCs w:val="23"/>
        </w:rPr>
        <w:t>like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flowers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. </w:t>
      </w:r>
      <w:r>
        <w:rPr>
          <w:rFonts w:ascii="Times New Roman" w:eastAsia="宋体" w:hAnsi="Times New Roman" w:cs="Times New Roman" w:hint="default"/>
          <w:sz w:val="23"/>
          <w:szCs w:val="23"/>
        </w:rPr>
        <w:t>Excited</w:t>
      </w:r>
      <w:r>
        <w:rPr>
          <w:rFonts w:ascii="Times New Roman" w:eastAsia="宋体" w:hAnsi="Times New Roman" w:cs="Times New Roman" w:hint="default"/>
          <w:sz w:val="23"/>
          <w:szCs w:val="23"/>
        </w:rPr>
        <w:t>,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Maggie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posted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pictures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of her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plants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on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social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media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with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captions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detailing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her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gardening jo</w:t>
      </w:r>
      <w:r>
        <w:rPr>
          <w:rFonts w:ascii="Times New Roman" w:eastAsia="宋体" w:hAnsi="Times New Roman" w:cs="Times New Roman" w:hint="default"/>
          <w:sz w:val="23"/>
          <w:szCs w:val="23"/>
        </w:rPr>
        <w:t>urney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with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GreenThumb.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Her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posts  drew  attention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 </w:t>
      </w:r>
      <w:r>
        <w:rPr>
          <w:rFonts w:ascii="Times New Roman" w:eastAsia="宋体" w:hAnsi="Times New Roman" w:cs="Times New Roman" w:hint="default"/>
          <w:sz w:val="23"/>
          <w:szCs w:val="23"/>
        </w:rPr>
        <w:t>from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 </w:t>
      </w:r>
      <w:r>
        <w:rPr>
          <w:rFonts w:ascii="Times New Roman" w:eastAsia="宋体" w:hAnsi="Times New Roman" w:cs="Times New Roman" w:hint="default"/>
          <w:sz w:val="23"/>
          <w:szCs w:val="23"/>
        </w:rPr>
        <w:t>neighbors,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 </w:t>
      </w:r>
      <w:r>
        <w:rPr>
          <w:rFonts w:ascii="Times New Roman" w:eastAsia="宋体" w:hAnsi="Times New Roman" w:cs="Times New Roman" w:hint="default"/>
          <w:sz w:val="23"/>
          <w:szCs w:val="23"/>
        </w:rPr>
        <w:t>friends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 </w:t>
      </w:r>
      <w:r>
        <w:rPr>
          <w:rFonts w:ascii="Times New Roman" w:eastAsia="宋体" w:hAnsi="Times New Roman" w:cs="Times New Roman" w:hint="default"/>
          <w:sz w:val="23"/>
          <w:szCs w:val="23"/>
        </w:rPr>
        <w:t>and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 </w:t>
      </w:r>
      <w:r>
        <w:rPr>
          <w:rFonts w:ascii="Times New Roman" w:eastAsia="宋体" w:hAnsi="Times New Roman" w:cs="Times New Roman" w:hint="default"/>
          <w:sz w:val="23"/>
          <w:szCs w:val="23"/>
        </w:rPr>
        <w:t>even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 </w:t>
      </w:r>
      <w:r>
        <w:rPr>
          <w:rFonts w:ascii="Times New Roman" w:eastAsia="宋体" w:hAnsi="Times New Roman" w:cs="Times New Roman" w:hint="default"/>
          <w:sz w:val="23"/>
          <w:szCs w:val="23"/>
        </w:rPr>
        <w:t>strangers.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 </w:t>
      </w:r>
      <w:r>
        <w:rPr>
          <w:rFonts w:ascii="Times New Roman" w:eastAsia="宋体" w:hAnsi="Times New Roman" w:cs="Times New Roman" w:hint="default"/>
          <w:sz w:val="23"/>
          <w:szCs w:val="23"/>
        </w:rPr>
        <w:t>People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 </w:t>
      </w:r>
      <w:r>
        <w:rPr>
          <w:rFonts w:ascii="Times New Roman" w:eastAsia="宋体" w:hAnsi="Times New Roman" w:cs="Times New Roman" w:hint="default"/>
          <w:sz w:val="23"/>
          <w:szCs w:val="23"/>
        </w:rPr>
        <w:t>admired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 </w:t>
      </w:r>
      <w:r>
        <w:rPr>
          <w:rFonts w:ascii="Times New Roman" w:eastAsia="宋体" w:hAnsi="Times New Roman" w:cs="Times New Roman" w:hint="default"/>
          <w:sz w:val="23"/>
          <w:szCs w:val="23"/>
        </w:rPr>
        <w:t>Maggie’s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dedication,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creativity,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and the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stunning results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she had achieved with the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help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of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GreenTh</w:t>
      </w:r>
      <w:r>
        <w:rPr>
          <w:rFonts w:ascii="Times New Roman" w:eastAsia="宋体" w:hAnsi="Times New Roman" w:cs="Times New Roman" w:hint="default"/>
          <w:sz w:val="23"/>
          <w:szCs w:val="23"/>
        </w:rPr>
        <w:t>umb. As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comments and likes poured in, Maggie felt proud and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fulfi</w:t>
      </w:r>
      <w:r>
        <w:rPr>
          <w:rFonts w:ascii="Times New Roman" w:eastAsia="宋体" w:hAnsi="Times New Roman" w:cs="Times New Roman" w:hint="default"/>
          <w:sz w:val="23"/>
          <w:szCs w:val="23"/>
        </w:rPr>
        <w:t>lled.</w:t>
      </w:r>
    </w:p>
    <w:p>
      <w:pPr>
        <w:pStyle w:val="NormalWeb"/>
        <w:widowControl/>
        <w:snapToGrid w:val="0"/>
        <w:spacing w:beforeAutospacing="0" w:afterAutospacing="0" w:line="360" w:lineRule="auto"/>
        <w:ind w:firstLine="420"/>
        <w:jc w:val="both"/>
        <w:rPr>
          <w:rFonts w:ascii="Times New Roman" w:eastAsia="宋体" w:hAnsi="Times New Roman" w:cs="Times New Roman" w:hint="default"/>
          <w:sz w:val="23"/>
          <w:szCs w:val="23"/>
        </w:rPr>
      </w:pPr>
      <w:r>
        <w:rPr>
          <w:rFonts w:ascii="Times New Roman" w:eastAsia="宋体" w:hAnsi="Times New Roman" w:cs="Times New Roman" w:hint="default"/>
          <w:sz w:val="23"/>
          <w:szCs w:val="23"/>
        </w:rPr>
        <w:t>“</w:t>
      </w:r>
      <w:r>
        <w:rPr>
          <w:rFonts w:ascii="Times New Roman" w:eastAsia="宋体" w:hAnsi="Times New Roman" w:cs="Times New Roman" w:hint="default"/>
          <w:sz w:val="23"/>
          <w:szCs w:val="23"/>
        </w:rPr>
        <w:t>I</w:t>
      </w:r>
      <w:r>
        <w:rPr>
          <w:rFonts w:ascii="Times New Roman" w:eastAsia="宋体" w:hAnsi="Times New Roman" w:cs="Times New Roman" w:hint="eastAsia"/>
          <w:sz w:val="23"/>
          <w:szCs w:val="23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saw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your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photos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online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! </w:t>
      </w:r>
      <w:r>
        <w:rPr>
          <w:rFonts w:ascii="Times New Roman" w:eastAsia="宋体" w:hAnsi="Times New Roman" w:cs="Times New Roman" w:hint="default"/>
          <w:sz w:val="23"/>
          <w:szCs w:val="23"/>
        </w:rPr>
        <w:t>How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did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you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make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your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garden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so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amazing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?” </w:t>
      </w:r>
      <w:r>
        <w:rPr>
          <w:rFonts w:ascii="Times New Roman" w:eastAsia="宋体" w:hAnsi="Times New Roman" w:cs="Times New Roman" w:hint="default"/>
          <w:sz w:val="23"/>
          <w:szCs w:val="23"/>
        </w:rPr>
        <w:t>a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classmate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asked one morning. </w:t>
      </w:r>
      <w:r>
        <w:rPr>
          <w:rFonts w:ascii="Times New Roman" w:eastAsia="宋体" w:hAnsi="Times New Roman" w:cs="Times New Roman" w:hint="default"/>
          <w:sz w:val="23"/>
          <w:szCs w:val="23"/>
        </w:rPr>
        <w:t>“It was GreenThumb! Let me introduce him to you!” Maggie beamed as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she proudly </w:t>
      </w:r>
      <w:r>
        <w:rPr>
          <w:rFonts w:ascii="Times New Roman" w:eastAsia="宋体" w:hAnsi="Times New Roman" w:cs="Times New Roman" w:hint="default"/>
          <w:sz w:val="23"/>
          <w:szCs w:val="23"/>
        </w:rPr>
        <w:t>shared her story with the classmate during lunch, drawing the attention of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other classmates too. This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time, everyone listened attentively and kept asking questions.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It was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a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great moment,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one that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gave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her a sense of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recognition and belonging that she had longed for</w:t>
      </w:r>
      <w:r>
        <w:rPr>
          <w:rFonts w:ascii="Times New Roman" w:eastAsia="宋体" w:hAnsi="Times New Roman" w:cs="Times New Roman" w:hint="default"/>
          <w:sz w:val="23"/>
          <w:szCs w:val="23"/>
        </w:rPr>
        <w:t>. GreenThumb opened a new world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to her and she realized a small step </w:t>
      </w:r>
      <w:r>
        <w:rPr>
          <w:rFonts w:ascii="Times New Roman" w:eastAsia="宋体" w:hAnsi="Times New Roman" w:cs="Times New Roman" w:hint="default"/>
          <w:sz w:val="23"/>
          <w:szCs w:val="23"/>
        </w:rPr>
        <w:t>toward personal growth can lead to remarkable transformations,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both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in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the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garden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and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within</w:t>
      </w:r>
      <w:r>
        <w:rPr>
          <w:rFonts w:ascii="Times New Roman" w:eastAsia="宋体" w:hAnsi="Times New Roman" w:cs="Times New Roman" w:hint="default"/>
          <w:sz w:val="23"/>
          <w:szCs w:val="23"/>
        </w:rPr>
        <w:t xml:space="preserve"> </w:t>
      </w:r>
      <w:r>
        <w:rPr>
          <w:rFonts w:ascii="Times New Roman" w:eastAsia="宋体" w:hAnsi="Times New Roman" w:cs="Times New Roman" w:hint="default"/>
          <w:sz w:val="23"/>
          <w:szCs w:val="23"/>
        </w:rPr>
        <w:t>herself</w:t>
      </w:r>
      <w:r>
        <w:rPr>
          <w:rFonts w:ascii="Times New Roman" w:eastAsia="宋体" w:hAnsi="Times New Roman" w:cs="Times New Roman" w:hint="default"/>
          <w:sz w:val="23"/>
          <w:szCs w:val="23"/>
        </w:rPr>
        <w:t>.</w:t>
      </w:r>
      <w:bookmarkStart w:id="0" w:name="_GoBack"/>
      <w:bookmarkEnd w:id="0"/>
    </w:p>
    <w:sectPr>
      <w:headerReference w:type="default" r:id="rId5"/>
      <w:footerReference w:type="default" r:id="rId6"/>
      <w:pgSz w:w="11900" w:h="16841"/>
      <w:pgMar w:top="720" w:right="720" w:bottom="720" w:left="720" w:header="0" w:footer="0" w:gutter="0"/>
      <w:cols w:num="1"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2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widowControl w:val="0"/>
      <w:tabs>
        <w:tab w:val="center" w:pos="4153"/>
        <w:tab w:val="right" w:pos="8306"/>
      </w:tabs>
      <w:kinsoku/>
      <w:autoSpaceDE/>
      <w:autoSpaceDN/>
      <w:adjustRightInd/>
      <w:spacing w:line="240" w:lineRule="auto"/>
      <w:textAlignment w:val="auto"/>
      <w:rPr>
        <w:rFonts w:ascii="Times New Roman" w:eastAsia="宋体" w:hAnsi="Times New Roman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snapToGrid/>
        <w:color w:val="FFFFFF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widowControl w:val="0"/>
      <w:pBdr>
        <w:bottom w:val="none" w:sz="0" w:space="1" w:color="auto"/>
      </w:pBdr>
      <w:tabs>
        <w:tab w:val="clear" w:pos="4153"/>
        <w:tab w:val="clear" w:pos="8306"/>
      </w:tabs>
      <w:kinsoku/>
      <w:autoSpaceDE/>
      <w:autoSpaceDN/>
      <w:adjustRightInd/>
      <w:spacing w:line="240" w:lineRule="auto"/>
      <w:jc w:val="both"/>
      <w:textAlignment w:val="auto"/>
      <w:rPr>
        <w:rFonts w:ascii="Times New Roman" w:eastAsia="宋体" w:hAnsi="Times New Roman" w:cs="Times New Roman"/>
        <w:snapToGrid/>
        <w:color w:val="auto"/>
        <w:sz w:val="2"/>
        <w:szCs w:val="2"/>
        <w:lang w:eastAsia="zh-CN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716148"/>
    <w:rsid w:val="00C02FC6"/>
    <w:rsid w:val="132142A5"/>
    <w:rsid w:val="2DF87595"/>
    <w:rsid w:val="389B56ED"/>
    <w:rsid w:val="5F797C86"/>
  </w:rsids>
  <w:docVars>
    <w:docVar w:name="commondata" w:val="eyJoZGlkIjoiMTMzM2E1ZjcxYTQwM2Q0YmYzNjcyZTk4ZmI5YzE2ZWMifQ==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semiHidden/>
    <w:qFormat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eastAsia="Arial" w:hAnsi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semiHidden/>
    <w:qFormat/>
    <w:rPr>
      <w:rFonts w:ascii="Times New Roman" w:eastAsia="Times New Roman" w:hAnsi="Times New Roman" w:cs="Times New Roman"/>
      <w:sz w:val="21"/>
      <w:szCs w:val="21"/>
      <w:lang w:val="en-US" w:eastAsia="en-US" w:bidi="ar-SA"/>
    </w:rPr>
  </w:style>
  <w:style w:type="paragraph" w:styleId="NormalWeb">
    <w:name w:val="Normal (Web)"/>
    <w:basedOn w:val="Normal"/>
    <w:qFormat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TableNormal0">
    <w:name w:val="Table Normal_0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Char"/>
    <w:uiPriority w:val="99"/>
    <w:unhideWhenUsed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eastAsia="宋体" w:hAnsi="Times New Roman" w:cs="Times New Roman"/>
      <w:snapToGrid/>
      <w:color w:val="auto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eastAsia="宋体" w:hAnsi="Times New Roman" w:cs="Times New Roman"/>
      <w:snapToGrid/>
      <w:color w:val="auto"/>
      <w:sz w:val="18"/>
      <w:szCs w:val="18"/>
      <w:lang w:eastAsia="zh-CN"/>
    </w:rPr>
  </w:style>
  <w:style w:type="character" w:customStyle="1" w:styleId="Char0">
    <w:name w:val="页脚 Char"/>
    <w:link w:val="Foot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Pages>1</Pages>
  <Words>391</Words>
  <Characters>1446</Characters>
  <Application>Microsoft Office Word</Application>
  <DocSecurity>0</DocSecurity>
  <Lines>0</Lines>
  <Paragraphs>0</Paragraphs>
  <ScaleCrop>false</ScaleCrop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FredGao</cp:lastModifiedBy>
  <cp:revision>0</cp:revision>
  <dcterms:created xsi:type="dcterms:W3CDTF">2024-07-04T18:53:00Z</dcterms:created>
  <dcterms:modified xsi:type="dcterms:W3CDTF">2024-07-07T12:34:22Z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